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Sensitive Child script temporarily unavailable.</w:t>
      </w:r>
    </w:p>
    <w:p>
      <w:r>
        <w:t>This placeholder keeps the Resources page working while the source file is restored.</w:t>
      </w:r>
    </w:p>
    <w:sectPr>
      <w:pgSz w:w="12240" w:h="15840"/>
      <w:pgMar w:top="1440" w:right="1440" w:bottom="1440" w:left="1440" w:header="720" w:footer="720" w:gutter="0"/>
    </w:sectPr>
  </w:body>
</w:document>
</file>

<file path=word/_rels/document.xml.rels><?xml version="1.0" encoding="UTF-8" standalone="yes"?>
<Relationships xmlns="http://schemas.openxmlformats.org/package/2006/relationships"></Relationships>

</file>